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12975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8F6D27" w:rsidP="00FC0290">
      <w:pPr>
        <w:contextualSpacing/>
        <w:jc w:val="right"/>
        <w:rPr>
          <w:bCs/>
          <w:sz w:val="24"/>
          <w:szCs w:val="24"/>
        </w:rPr>
      </w:pPr>
      <w:r w:rsidRPr="008F6D2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3562121</wp:posOffset>
            </wp:positionH>
            <wp:positionV relativeFrom="paragraph">
              <wp:posOffset>-913638</wp:posOffset>
            </wp:positionV>
            <wp:extent cx="1787805" cy="1733702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>________________________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373DC9">
        <w:rPr>
          <w:bCs/>
          <w:sz w:val="24"/>
          <w:szCs w:val="24"/>
        </w:rPr>
        <w:t>09</w:t>
      </w:r>
      <w:r w:rsidRPr="00FC0290">
        <w:rPr>
          <w:bCs/>
          <w:sz w:val="24"/>
          <w:szCs w:val="24"/>
        </w:rPr>
        <w:t xml:space="preserve">» </w:t>
      </w:r>
      <w:r w:rsidR="00BE2FA0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373DC9">
        <w:rPr>
          <w:bCs/>
          <w:sz w:val="24"/>
          <w:szCs w:val="24"/>
        </w:rPr>
        <w:t>4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12975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112975" w:rsidRDefault="00112975" w:rsidP="00CF2CCF">
      <w:pPr>
        <w:rPr>
          <w:b/>
          <w:bCs/>
          <w:sz w:val="24"/>
          <w:szCs w:val="24"/>
        </w:rPr>
      </w:pPr>
      <w:r w:rsidRPr="00112975">
        <w:rPr>
          <w:b/>
          <w:bCs/>
          <w:sz w:val="24"/>
          <w:szCs w:val="24"/>
        </w:rPr>
        <w:t>«</w:t>
      </w:r>
      <w:bookmarkStart w:id="1" w:name="_Hlk99906965"/>
      <w:r w:rsidR="00135297" w:rsidRPr="00112975">
        <w:rPr>
          <w:b/>
          <w:bCs/>
          <w:sz w:val="24"/>
          <w:szCs w:val="24"/>
        </w:rPr>
        <w:t>Русская литература как духовно-культурный феномен</w:t>
      </w:r>
      <w:bookmarkEnd w:id="1"/>
      <w:r w:rsidRPr="00112975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112975" w:rsidRDefault="00FC0290" w:rsidP="00FC0290">
      <w:pPr>
        <w:rPr>
          <w:sz w:val="24"/>
          <w:szCs w:val="24"/>
        </w:rPr>
      </w:pPr>
      <w:r w:rsidRPr="00112975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112975" w:rsidRDefault="00FC0290" w:rsidP="00FC0290">
      <w:pPr>
        <w:rPr>
          <w:sz w:val="24"/>
          <w:szCs w:val="24"/>
        </w:rPr>
      </w:pPr>
      <w:r w:rsidRPr="00112975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373DC9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373DC9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E2FA0" w:rsidRPr="00BE2FA0" w:rsidRDefault="00BE2FA0" w:rsidP="00BE2FA0">
      <w:pPr>
        <w:spacing w:after="200" w:line="276" w:lineRule="auto"/>
        <w:jc w:val="left"/>
        <w:rPr>
          <w:rFonts w:eastAsia="Times New Roman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</w:t>
      </w:r>
      <w:r w:rsidRPr="00BE2FA0">
        <w:rPr>
          <w:b/>
          <w:sz w:val="24"/>
          <w:szCs w:val="24"/>
        </w:rPr>
        <w:t xml:space="preserve">Автор программы: </w:t>
      </w:r>
      <w:bookmarkStart w:id="2" w:name="_Hlk99895333"/>
      <w:proofErr w:type="spellStart"/>
      <w:r w:rsidRPr="00BE2FA0">
        <w:rPr>
          <w:rFonts w:eastAsia="Times New Roman"/>
          <w:sz w:val="24"/>
          <w:szCs w:val="24"/>
          <w:lang w:eastAsia="en-US"/>
        </w:rPr>
        <w:t>Желтова</w:t>
      </w:r>
      <w:proofErr w:type="spellEnd"/>
      <w:r w:rsidRPr="00BE2FA0">
        <w:rPr>
          <w:rFonts w:eastAsia="Times New Roman"/>
          <w:sz w:val="24"/>
          <w:szCs w:val="24"/>
          <w:lang w:eastAsia="en-US"/>
        </w:rPr>
        <w:t xml:space="preserve"> Наталия Юрьевна, доктор филологических наук, профессор,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E2FA0" w:rsidRDefault="00D421D3" w:rsidP="00BE2FA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 xml:space="preserve">русской и зарубежной литературы </w:t>
      </w:r>
      <w:bookmarkEnd w:id="3"/>
      <w:r w:rsidR="00373DC9">
        <w:t>«21» марта 2024 года, протокол № 8.</w:t>
      </w:r>
    </w:p>
    <w:p w:rsidR="00BE2FA0" w:rsidRDefault="00BE2FA0" w:rsidP="00BE2FA0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135297" w:rsidRPr="00135297" w:rsidRDefault="00836507" w:rsidP="0013529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</w:t>
      </w:r>
      <w:r w:rsidR="00135297" w:rsidRPr="00135297">
        <w:rPr>
          <w:sz w:val="24"/>
          <w:szCs w:val="24"/>
        </w:rPr>
        <w:t xml:space="preserve">прочтение русской классической литературы как целостного духовно-культурного феномена - важнейшей составляющей, формирующей самобытность русской нации в целом; формирование у аспирантов системы знаний, умений и навыков литературоведческого анализа в заданном аспекте, овладение методологической базой данной дисциплины, знакомство с </w:t>
      </w:r>
      <w:bookmarkStart w:id="5" w:name="_Hlk99979889"/>
      <w:r w:rsidR="00135297" w:rsidRPr="00135297">
        <w:rPr>
          <w:sz w:val="24"/>
          <w:szCs w:val="24"/>
        </w:rPr>
        <w:t>различными подходами к пониманию художественного произведения и выделение среди них духовного феномена</w:t>
      </w:r>
      <w:bookmarkEnd w:id="5"/>
      <w:r w:rsidR="00135297" w:rsidRPr="00135297">
        <w:rPr>
          <w:sz w:val="24"/>
          <w:szCs w:val="24"/>
        </w:rPr>
        <w:t>; формирование навыков анализа заданного предмета в предлагаемом аспекте с учетом совокупности поэтических (изобразительно-выразительных) средств.</w:t>
      </w:r>
    </w:p>
    <w:p w:rsidR="00C535AD" w:rsidRPr="006511BC" w:rsidRDefault="00C535AD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изучить теоретические аспекты в истории русской литературы, в мировом историко-литературном процессе как сложном многоаспектном духовном феномене;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дать представление </w:t>
      </w:r>
      <w:bookmarkStart w:id="6" w:name="_Hlk99978709"/>
      <w:r w:rsidRPr="00135297">
        <w:rPr>
          <w:rFonts w:eastAsia="Times New Roman"/>
          <w:sz w:val="24"/>
          <w:szCs w:val="24"/>
        </w:rPr>
        <w:t xml:space="preserve">о самобытной, оригинальной роли </w:t>
      </w:r>
      <w:proofErr w:type="gramStart"/>
      <w:r w:rsidRPr="00135297">
        <w:rPr>
          <w:rFonts w:eastAsia="Times New Roman"/>
          <w:sz w:val="24"/>
          <w:szCs w:val="24"/>
        </w:rPr>
        <w:t>России</w:t>
      </w:r>
      <w:proofErr w:type="gramEnd"/>
      <w:r w:rsidRPr="00135297">
        <w:rPr>
          <w:rFonts w:eastAsia="Times New Roman"/>
          <w:sz w:val="24"/>
          <w:szCs w:val="24"/>
        </w:rPr>
        <w:t xml:space="preserve"> в общем и целом полифоническом духовном единстве, конкретном вкладе России в мировой культурный процесс</w:t>
      </w:r>
      <w:bookmarkEnd w:id="6"/>
      <w:r w:rsidRPr="00135297">
        <w:rPr>
          <w:rFonts w:eastAsia="Times New Roman"/>
          <w:sz w:val="24"/>
          <w:szCs w:val="24"/>
        </w:rPr>
        <w:t xml:space="preserve">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освоить историко-литературные, теоретические и философские труды классиков и современников отечественного и зарубежного литературоведения;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>- овладеть навыками квалифицированной интерпретации различных типов текстов, в том числе раскрытия их смысла и связей с породившей их эпохой, анализ языкового и литературного материала для обеспечения преподавания и популяризации филологических знаний.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C072F5" w:rsidRDefault="00AF6F37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072F5" w:rsidRPr="00C072F5" w:rsidRDefault="00C95D63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C95D6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5C75EA" w:rsidRPr="00135297">
        <w:rPr>
          <w:sz w:val="24"/>
          <w:szCs w:val="24"/>
        </w:rPr>
        <w:t>истори</w:t>
      </w:r>
      <w:r w:rsidR="00C072F5">
        <w:rPr>
          <w:sz w:val="24"/>
          <w:szCs w:val="24"/>
        </w:rPr>
        <w:t>ю</w:t>
      </w:r>
      <w:r w:rsidR="005C75EA" w:rsidRPr="00135297">
        <w:rPr>
          <w:sz w:val="24"/>
          <w:szCs w:val="24"/>
        </w:rPr>
        <w:t xml:space="preserve"> русской литературы в мировом историко-литературном процессе как сложном многоаспектном духовном феномене</w:t>
      </w:r>
      <w:r w:rsidR="00C072F5">
        <w:rPr>
          <w:sz w:val="24"/>
          <w:szCs w:val="24"/>
        </w:rPr>
        <w:t>;</w:t>
      </w:r>
    </w:p>
    <w:p w:rsidR="00CF2CCF" w:rsidRPr="00062242" w:rsidRDefault="00C95D63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C95D6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C072F5" w:rsidRPr="00135297">
        <w:rPr>
          <w:sz w:val="24"/>
          <w:szCs w:val="24"/>
        </w:rPr>
        <w:t>конкретн</w:t>
      </w:r>
      <w:r w:rsidR="00C072F5">
        <w:rPr>
          <w:sz w:val="24"/>
          <w:szCs w:val="24"/>
        </w:rPr>
        <w:t>ый</w:t>
      </w:r>
      <w:r w:rsidR="00C072F5" w:rsidRPr="00135297">
        <w:rPr>
          <w:sz w:val="24"/>
          <w:szCs w:val="24"/>
        </w:rPr>
        <w:t xml:space="preserve"> </w:t>
      </w:r>
      <w:r w:rsidR="001E72C0">
        <w:rPr>
          <w:sz w:val="24"/>
          <w:szCs w:val="24"/>
        </w:rPr>
        <w:t xml:space="preserve">духовно-культурный </w:t>
      </w:r>
      <w:r w:rsidR="00C072F5" w:rsidRPr="00135297">
        <w:rPr>
          <w:sz w:val="24"/>
          <w:szCs w:val="24"/>
        </w:rPr>
        <w:t>вклад России в мировой культурный процесс</w:t>
      </w:r>
      <w:r w:rsidR="001E72C0">
        <w:rPr>
          <w:sz w:val="24"/>
          <w:szCs w:val="24"/>
        </w:rPr>
        <w:t>,</w:t>
      </w:r>
    </w:p>
    <w:p w:rsidR="00C95D63" w:rsidRDefault="00663F1E" w:rsidP="00112975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135297">
        <w:rPr>
          <w:rFonts w:eastAsia="Times New Roman"/>
          <w:sz w:val="24"/>
          <w:szCs w:val="24"/>
        </w:rPr>
        <w:t>историко-литературные, теоретические и философские труды классиков и современников отечественного и зарубежного литературоведения</w:t>
      </w:r>
      <w:r w:rsidR="001E72C0">
        <w:rPr>
          <w:rFonts w:eastAsia="Times New Roman"/>
          <w:sz w:val="24"/>
          <w:szCs w:val="24"/>
        </w:rPr>
        <w:t>.</w:t>
      </w:r>
    </w:p>
    <w:p w:rsidR="00C072F5" w:rsidRDefault="00AF6F37" w:rsidP="00112975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  <w:r w:rsidR="00C072F5">
        <w:rPr>
          <w:b/>
          <w:sz w:val="24"/>
          <w:szCs w:val="24"/>
        </w:rPr>
        <w:t xml:space="preserve"> </w:t>
      </w:r>
    </w:p>
    <w:p w:rsidR="00C95D63" w:rsidRDefault="001E72C0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применять </w:t>
      </w:r>
      <w:r w:rsidRPr="00135297">
        <w:rPr>
          <w:sz w:val="24"/>
          <w:szCs w:val="24"/>
        </w:rPr>
        <w:t>различны</w:t>
      </w:r>
      <w:r>
        <w:rPr>
          <w:sz w:val="24"/>
          <w:szCs w:val="24"/>
        </w:rPr>
        <w:t>е</w:t>
      </w:r>
      <w:r w:rsidRPr="00135297">
        <w:rPr>
          <w:sz w:val="24"/>
          <w:szCs w:val="24"/>
        </w:rPr>
        <w:t xml:space="preserve"> подход</w:t>
      </w:r>
      <w:r>
        <w:rPr>
          <w:sz w:val="24"/>
          <w:szCs w:val="24"/>
        </w:rPr>
        <w:t xml:space="preserve">ы </w:t>
      </w:r>
      <w:r w:rsidRPr="00135297">
        <w:rPr>
          <w:sz w:val="24"/>
          <w:szCs w:val="24"/>
        </w:rPr>
        <w:t>к пониманию художественного произведения и выделение среди них духовного феномена</w:t>
      </w:r>
      <w:r>
        <w:rPr>
          <w:sz w:val="24"/>
          <w:szCs w:val="24"/>
        </w:rPr>
        <w:t>.</w:t>
      </w:r>
    </w:p>
    <w:p w:rsidR="00AF6F37" w:rsidRDefault="00AF6F37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663F1E" w:rsidRPr="00135297" w:rsidRDefault="00663F1E" w:rsidP="00112975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135297">
        <w:rPr>
          <w:rFonts w:eastAsia="Times New Roman"/>
          <w:sz w:val="24"/>
          <w:szCs w:val="24"/>
        </w:rPr>
        <w:t xml:space="preserve">навыками интерпретации различных типов текстов, в том числе раскрытия их </w:t>
      </w:r>
      <w:r>
        <w:rPr>
          <w:rFonts w:eastAsia="Times New Roman"/>
          <w:sz w:val="24"/>
          <w:szCs w:val="24"/>
        </w:rPr>
        <w:t xml:space="preserve">духовного </w:t>
      </w:r>
      <w:r w:rsidRPr="00135297">
        <w:rPr>
          <w:rFonts w:eastAsia="Times New Roman"/>
          <w:sz w:val="24"/>
          <w:szCs w:val="24"/>
        </w:rPr>
        <w:t>смысла и связей с породившей их эпохой.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112975" w:rsidRPr="00237BC4" w:rsidRDefault="00D421D3" w:rsidP="00112975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bookmarkStart w:id="7" w:name="_Hlk99971474"/>
      <w:r w:rsidR="00500838" w:rsidRPr="00A731D3">
        <w:rPr>
          <w:sz w:val="24"/>
          <w:szCs w:val="24"/>
        </w:rPr>
        <w:t>«</w:t>
      </w:r>
      <w:r w:rsidR="00135297" w:rsidRPr="00135297">
        <w:rPr>
          <w:sz w:val="24"/>
          <w:szCs w:val="24"/>
        </w:rPr>
        <w:t>Русская литература как духовно-культурный феномен</w:t>
      </w:r>
      <w:r w:rsidR="00135297">
        <w:rPr>
          <w:sz w:val="24"/>
          <w:szCs w:val="24"/>
        </w:rPr>
        <w:t>»</w:t>
      </w:r>
      <w:r w:rsidR="00135297" w:rsidRPr="00135297">
        <w:rPr>
          <w:sz w:val="24"/>
          <w:szCs w:val="24"/>
        </w:rPr>
        <w:t xml:space="preserve"> </w:t>
      </w:r>
      <w:bookmarkEnd w:id="7"/>
      <w:r w:rsidR="00112975" w:rsidRPr="00237BC4">
        <w:rPr>
          <w:sz w:val="24"/>
          <w:szCs w:val="24"/>
        </w:rPr>
        <w:t xml:space="preserve">относится к образовательному компоненту «Дисциплины (модули)» программы аспирантуры по научной специальности </w:t>
      </w:r>
      <w:r w:rsidR="00112975" w:rsidRPr="00237BC4">
        <w:rPr>
          <w:bCs/>
          <w:sz w:val="24"/>
          <w:szCs w:val="24"/>
        </w:rPr>
        <w:t xml:space="preserve">5.9.1 «Русская литература и литературы народов Российской Федерации», направленность (профиль) «Русская литература». Дисциплина является </w:t>
      </w:r>
      <w:r w:rsidR="00112975">
        <w:rPr>
          <w:bCs/>
          <w:sz w:val="24"/>
          <w:szCs w:val="24"/>
        </w:rPr>
        <w:t>факультативной</w:t>
      </w:r>
      <w:r w:rsidR="00112975" w:rsidRPr="00237BC4">
        <w:rPr>
          <w:bCs/>
          <w:sz w:val="24"/>
          <w:szCs w:val="24"/>
        </w:rPr>
        <w:t>.</w:t>
      </w:r>
    </w:p>
    <w:p w:rsidR="00D421D3" w:rsidRPr="00112975" w:rsidRDefault="00D421D3" w:rsidP="00112975">
      <w:pPr>
        <w:ind w:firstLine="709"/>
        <w:jc w:val="both"/>
        <w:rPr>
          <w:i/>
          <w:sz w:val="24"/>
          <w:szCs w:val="24"/>
        </w:rPr>
      </w:pPr>
      <w:r w:rsidRPr="00112975">
        <w:rPr>
          <w:sz w:val="24"/>
          <w:szCs w:val="24"/>
        </w:rPr>
        <w:t xml:space="preserve">Дисциплина </w:t>
      </w:r>
      <w:r w:rsidR="00135297" w:rsidRPr="00112975">
        <w:rPr>
          <w:sz w:val="24"/>
          <w:szCs w:val="24"/>
        </w:rPr>
        <w:t>«Русская литература как духовно-культурный феномен» и</w:t>
      </w:r>
      <w:r w:rsidRPr="00112975">
        <w:rPr>
          <w:sz w:val="24"/>
          <w:szCs w:val="24"/>
        </w:rPr>
        <w:t>зучается в</w:t>
      </w:r>
      <w:r w:rsidR="00112975">
        <w:rPr>
          <w:sz w:val="24"/>
          <w:szCs w:val="24"/>
        </w:rPr>
        <w:t>о</w:t>
      </w:r>
      <w:r w:rsidRPr="00112975">
        <w:rPr>
          <w:sz w:val="24"/>
          <w:szCs w:val="24"/>
        </w:rPr>
        <w:t xml:space="preserve"> </w:t>
      </w:r>
      <w:r w:rsidR="0083040B" w:rsidRPr="00112975">
        <w:rPr>
          <w:sz w:val="24"/>
          <w:szCs w:val="24"/>
        </w:rPr>
        <w:t>2</w:t>
      </w:r>
      <w:r w:rsidR="008D0057" w:rsidRPr="00112975">
        <w:rPr>
          <w:sz w:val="24"/>
          <w:szCs w:val="24"/>
        </w:rPr>
        <w:t xml:space="preserve"> </w:t>
      </w:r>
      <w:r w:rsidRPr="00112975">
        <w:rPr>
          <w:sz w:val="24"/>
          <w:szCs w:val="24"/>
        </w:rPr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8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8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51752" w:rsidRDefault="00151752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51752" w:rsidRPr="006511BC" w:rsidRDefault="00151752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95336" w:rsidRDefault="00C95336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C95336" w:rsidRPr="00137901" w:rsidTr="00715E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C95336" w:rsidRPr="00137901" w:rsidTr="00715EA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C95336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5B11AD">
              <w:rPr>
                <w:sz w:val="24"/>
                <w:szCs w:val="24"/>
              </w:rPr>
              <w:t>Зарождение самобытной русской художественности (намеки, реминисценции, символика, роль пейзажа, сближение с народной песней, полифункциональная образность)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5336" w:rsidRPr="00A91329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Pr="00E1468A">
              <w:rPr>
                <w:sz w:val="24"/>
                <w:szCs w:val="24"/>
                <w:lang w:eastAsia="en-US"/>
              </w:rPr>
              <w:t xml:space="preserve">еферат </w:t>
            </w: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C95336">
            <w:pPr>
              <w:pStyle w:val="a4"/>
              <w:numPr>
                <w:ilvl w:val="0"/>
                <w:numId w:val="1"/>
              </w:numPr>
              <w:ind w:left="709" w:hanging="709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37901">
              <w:rPr>
                <w:sz w:val="24"/>
                <w:szCs w:val="24"/>
              </w:rPr>
              <w:t xml:space="preserve">Тема 2. </w:t>
            </w:r>
            <w:r w:rsidRPr="005B11AD">
              <w:rPr>
                <w:sz w:val="24"/>
                <w:szCs w:val="24"/>
              </w:rPr>
              <w:t>Истоки формирования самобытной поэтики (формальный и содержательный компоненты)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3.</w:t>
            </w:r>
            <w:r w:rsidRPr="00C57A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11AD">
              <w:rPr>
                <w:sz w:val="24"/>
                <w:szCs w:val="24"/>
              </w:rPr>
              <w:t>Становление одного из доминантных векторов русской классики, именуемого как «путь исканий героя», его духовно-нравственный базис.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</w:tbl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8D2BB6" w:rsidRPr="008D2BB6" w:rsidRDefault="008D2BB6" w:rsidP="008D2BB6">
      <w:pPr>
        <w:ind w:firstLine="567"/>
        <w:jc w:val="both"/>
        <w:rPr>
          <w:rFonts w:eastAsia="Times New Roman"/>
          <w:b/>
          <w:snapToGrid w:val="0"/>
          <w:sz w:val="24"/>
          <w:szCs w:val="24"/>
          <w:lang w:eastAsia="en-US"/>
        </w:rPr>
      </w:pPr>
      <w:r w:rsidRPr="008D2BB6">
        <w:rPr>
          <w:rFonts w:eastAsia="Times New Roman"/>
          <w:b/>
          <w:snapToGrid w:val="0"/>
          <w:sz w:val="24"/>
          <w:szCs w:val="24"/>
          <w:lang w:eastAsia="en-US"/>
        </w:rPr>
        <w:t xml:space="preserve">Тема 1. </w:t>
      </w:r>
      <w:r w:rsidRPr="008D2BB6">
        <w:rPr>
          <w:rFonts w:eastAsia="Times New Roman"/>
          <w:b/>
          <w:snapToGrid w:val="0"/>
          <w:sz w:val="24"/>
          <w:szCs w:val="24"/>
        </w:rPr>
        <w:t>Зарождение самобытной русской художественности (намеки, реминисценции, символика, роль пейзажа, сближение с народной песней, полифункциональная образность)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Лекция. </w:t>
      </w:r>
      <w:r w:rsidRPr="008D2BB6">
        <w:rPr>
          <w:rFonts w:eastAsia="Times New Roman"/>
          <w:sz w:val="24"/>
          <w:szCs w:val="24"/>
        </w:rPr>
        <w:t xml:space="preserve">Различные контексты понимания предмета исследования. Изучение взаимосвязи фольклора и литературы, основного шедевра древнерусской литературы «Слова о полку Игореве» как исток традиций русской классической литературы «нового» времени и как духовный феномен. 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 xml:space="preserve">» как духовно-культурный феномен.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1. 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«Слово о полку Игореве»: проблематика, поэтика, история  открытия.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lastRenderedPageBreak/>
        <w:t xml:space="preserve"> «Слово о полку Игореве» и традиции русской классической литературы.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«Слово о полку Игореве»: сюжет и композиция, проблема жанра, связь с устным народным творчеством.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numPr>
          <w:ilvl w:val="0"/>
          <w:numId w:val="25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>» как первое пасхальное произведение.</w:t>
      </w:r>
    </w:p>
    <w:p w:rsidR="008D2BB6" w:rsidRPr="008D2BB6" w:rsidRDefault="008D2BB6" w:rsidP="008D2BB6">
      <w:pPr>
        <w:numPr>
          <w:ilvl w:val="0"/>
          <w:numId w:val="25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>» и развитие традиций русской классики.</w:t>
      </w:r>
    </w:p>
    <w:p w:rsidR="008D2BB6" w:rsidRPr="008D2BB6" w:rsidRDefault="008D2BB6" w:rsidP="008D2BB6">
      <w:pPr>
        <w:widowControl w:val="0"/>
        <w:numPr>
          <w:ilvl w:val="0"/>
          <w:numId w:val="25"/>
        </w:numPr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Изучение духовно-культурного феномена русской литературы в бакалавриате и магистратуре: преемственность и перспективы.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2BB6" w:rsidRPr="008D2BB6" w:rsidRDefault="008D2BB6" w:rsidP="008D2BB6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Тема 2.</w:t>
      </w:r>
      <w:r w:rsidRPr="008D2BB6">
        <w:rPr>
          <w:rFonts w:eastAsia="Times New Roman"/>
          <w:sz w:val="24"/>
          <w:szCs w:val="24"/>
        </w:rPr>
        <w:t xml:space="preserve"> </w:t>
      </w:r>
      <w:r w:rsidRPr="008D2BB6">
        <w:rPr>
          <w:rFonts w:eastAsia="Times New Roman"/>
          <w:b/>
          <w:sz w:val="24"/>
          <w:szCs w:val="24"/>
        </w:rPr>
        <w:t>Истоки формирования самобытной поэтики (формальный и содержательный компоненты)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Лекция</w:t>
      </w:r>
      <w:r w:rsidRPr="008D2BB6">
        <w:rPr>
          <w:rFonts w:eastAsia="Times New Roman"/>
          <w:b/>
          <w:sz w:val="20"/>
          <w:szCs w:val="20"/>
        </w:rPr>
        <w:t xml:space="preserve">. </w:t>
      </w:r>
      <w:r w:rsidRPr="008D2BB6">
        <w:rPr>
          <w:rFonts w:eastAsia="Times New Roman"/>
          <w:sz w:val="24"/>
          <w:szCs w:val="24"/>
        </w:rPr>
        <w:t>М.В. Ломоносов – основатель новой русской литературы и новой русской культуры.</w:t>
      </w:r>
      <w:r w:rsidRPr="008D2BB6">
        <w:rPr>
          <w:rFonts w:eastAsia="Times New Roman"/>
          <w:sz w:val="20"/>
          <w:szCs w:val="20"/>
        </w:rPr>
        <w:t xml:space="preserve"> </w:t>
      </w:r>
      <w:r w:rsidRPr="008D2BB6">
        <w:rPr>
          <w:rFonts w:eastAsia="Times New Roman"/>
          <w:sz w:val="24"/>
          <w:szCs w:val="24"/>
        </w:rPr>
        <w:t xml:space="preserve">Державин и начало целого ряда традиций русской классической литературы. Проблема внешней и внутренней свободы и ее доминантная функция для русской классики (Пушкин, Гоголь, Лермонтов, Достоевский, Толстой). Соотношение формы и содержания, проблема целостности и ее </w:t>
      </w:r>
      <w:proofErr w:type="gramStart"/>
      <w:r w:rsidRPr="008D2BB6">
        <w:rPr>
          <w:rFonts w:eastAsia="Times New Roman"/>
          <w:sz w:val="24"/>
          <w:szCs w:val="24"/>
        </w:rPr>
        <w:t>истоки</w:t>
      </w:r>
      <w:proofErr w:type="gramEnd"/>
      <w:r w:rsidRPr="008D2BB6">
        <w:rPr>
          <w:rFonts w:eastAsia="Times New Roman"/>
          <w:sz w:val="24"/>
          <w:szCs w:val="24"/>
        </w:rPr>
        <w:t xml:space="preserve"> и значение для единого художественного пространства русской классической литературы. Труды Гегеля в аспекте содержания и формы и их значение.  Сопоставление анализа без учета формы и с ее учетом. 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1. </w:t>
      </w:r>
    </w:p>
    <w:p w:rsidR="008D2BB6" w:rsidRPr="008D2BB6" w:rsidRDefault="008D2BB6" w:rsidP="008D2BB6">
      <w:pPr>
        <w:ind w:left="495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1. Оды Ломоносова. Проблематика и поэтика.</w:t>
      </w:r>
    </w:p>
    <w:p w:rsidR="008D2BB6" w:rsidRPr="008D2BB6" w:rsidRDefault="008D2BB6" w:rsidP="008D2BB6">
      <w:pPr>
        <w:ind w:left="495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2. Религиозная поэзия Ломоносова.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Державин и начало целого ряда традиций русской классической литературы.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Оды и псалмы в творчестве Державина. </w:t>
      </w:r>
      <w:proofErr w:type="spellStart"/>
      <w:r w:rsidRPr="008D2BB6">
        <w:rPr>
          <w:rFonts w:eastAsia="Times New Roman"/>
          <w:sz w:val="24"/>
          <w:szCs w:val="24"/>
        </w:rPr>
        <w:t>Пасхальность</w:t>
      </w:r>
      <w:proofErr w:type="spellEnd"/>
      <w:r w:rsidRPr="008D2BB6">
        <w:rPr>
          <w:rFonts w:eastAsia="Times New Roman"/>
          <w:sz w:val="24"/>
          <w:szCs w:val="24"/>
        </w:rPr>
        <w:t xml:space="preserve"> проблематики.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Значительность философской проблематики поэзии Державина.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Ода «Бог» Державина как шедевр русской и мировой литературы. Начало развития пасхального архетипа русской словесности. От оды «Бог» к оде «Христос».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Проанализировать 2-3 статьи на </w:t>
      </w:r>
      <w:r w:rsidRPr="008D2BB6">
        <w:rPr>
          <w:rFonts w:eastAsia="Times New Roman"/>
          <w:sz w:val="24"/>
          <w:szCs w:val="24"/>
          <w:lang w:val="en-US"/>
        </w:rPr>
        <w:t>e</w:t>
      </w:r>
      <w:r w:rsidRPr="008D2BB6">
        <w:rPr>
          <w:rFonts w:eastAsia="Times New Roman"/>
          <w:sz w:val="24"/>
          <w:szCs w:val="24"/>
        </w:rPr>
        <w:t>-</w:t>
      </w:r>
      <w:r w:rsidRPr="008D2BB6">
        <w:rPr>
          <w:rFonts w:eastAsia="Times New Roman"/>
          <w:sz w:val="24"/>
          <w:szCs w:val="24"/>
          <w:lang w:val="en-US"/>
        </w:rPr>
        <w:t>library</w:t>
      </w:r>
      <w:r w:rsidRPr="008D2BB6">
        <w:rPr>
          <w:rFonts w:eastAsia="Times New Roman"/>
          <w:sz w:val="24"/>
          <w:szCs w:val="24"/>
        </w:rPr>
        <w:t>.</w:t>
      </w:r>
      <w:proofErr w:type="spellStart"/>
      <w:r w:rsidRPr="008D2BB6">
        <w:rPr>
          <w:rFonts w:eastAsia="Times New Roman"/>
          <w:sz w:val="24"/>
          <w:szCs w:val="24"/>
          <w:lang w:val="en-US"/>
        </w:rPr>
        <w:t>ru</w:t>
      </w:r>
      <w:proofErr w:type="spellEnd"/>
      <w:r w:rsidRPr="008D2BB6">
        <w:rPr>
          <w:rFonts w:eastAsia="Times New Roman"/>
          <w:sz w:val="24"/>
          <w:szCs w:val="24"/>
        </w:rPr>
        <w:t xml:space="preserve"> за последние три года, посвященных проблемам национальной самобытности русской литературы.  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2BB6" w:rsidRPr="008D2BB6" w:rsidRDefault="008D2BB6" w:rsidP="008D2BB6">
      <w:pPr>
        <w:ind w:firstLine="454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Тема 3. Становление одного из доминантных векторов русской классики, именуемого как «путь исканий героя», его духовно-нравственный базис.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Лекция. </w:t>
      </w:r>
      <w:r w:rsidRPr="008D2BB6">
        <w:rPr>
          <w:rFonts w:eastAsia="Times New Roman"/>
          <w:sz w:val="24"/>
          <w:szCs w:val="24"/>
        </w:rPr>
        <w:t xml:space="preserve">Истоки формирования данного аспекта в древнерусской словесности. Значение «Слова о полку Игореве» в данном аспекте, а также «Повести и Петре и </w:t>
      </w:r>
      <w:proofErr w:type="spellStart"/>
      <w:r w:rsidRPr="008D2BB6">
        <w:rPr>
          <w:rFonts w:eastAsia="Times New Roman"/>
          <w:sz w:val="24"/>
          <w:szCs w:val="24"/>
        </w:rPr>
        <w:t>Февронии</w:t>
      </w:r>
      <w:proofErr w:type="spellEnd"/>
      <w:r w:rsidRPr="008D2BB6">
        <w:rPr>
          <w:rFonts w:eastAsia="Times New Roman"/>
          <w:sz w:val="24"/>
          <w:szCs w:val="24"/>
        </w:rPr>
        <w:t>». Поэтика женского характера. Значение этапов развития в характере героев. Путь исканий и путь регресса.  Значение феноменов русской классической литературы в данном аспекте с древнейших времен до наших дней.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Практическое занятие 1.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Развитие русской сентиментализма. Карамзин и Радищев.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Н.М. Карамзин – автор «Истории государства Российского»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Н.М. Карамзин – прозаик.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 «Бедная Лиза» как сентиментальная повесть. Проблематика и поэтика.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 Писатели карамзинской эпохи.                      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Методическое обоснование духовно-культурного подхода к изучению художественного  мира литературного  произведения. Духовно-культурные ориентиры </w:t>
      </w:r>
      <w:r w:rsidRPr="008D2BB6">
        <w:rPr>
          <w:rFonts w:eastAsia="Calibri"/>
          <w:sz w:val="24"/>
          <w:szCs w:val="24"/>
        </w:rPr>
        <w:t xml:space="preserve">развития образования. 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2. Включение  изучаемого  произведения  в  единый  контекст,  дающий  представление  о художественном  мире  писателя  с  присущими  ему  духовно-культурными доминантами.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lastRenderedPageBreak/>
        <w:t>3. Усиление значимости различных форм индивидуальной, групповой деятельности,  возможности  их  выбора  как  проявление  личностного читательского  вектора  в  понимании,  интерпретации  произведения,  его оценке и рефлексии.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ind w:firstLine="454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Составить темы курсовых работ, связанных с анализом духовного феномена русской литературы. </w:t>
      </w:r>
    </w:p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1B76FC">
        <w:rPr>
          <w:rFonts w:eastAsia="Times New Roman"/>
          <w:sz w:val="24"/>
          <w:szCs w:val="24"/>
        </w:rPr>
        <w:t>р</w:t>
      </w:r>
      <w:r w:rsidR="001B76FC" w:rsidRPr="00721BF6">
        <w:rPr>
          <w:rFonts w:eastAsia="Times New Roman"/>
          <w:sz w:val="24"/>
          <w:szCs w:val="24"/>
        </w:rPr>
        <w:t>еферат, контрольная работа.</w:t>
      </w:r>
    </w:p>
    <w:p w:rsidR="00151752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</w:p>
    <w:p w:rsidR="00D421D3" w:rsidRDefault="00836507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 xml:space="preserve">: </w:t>
      </w:r>
    </w:p>
    <w:p w:rsidR="00FF439F" w:rsidRDefault="00FF439F" w:rsidP="001B76FC">
      <w:pPr>
        <w:tabs>
          <w:tab w:val="left" w:pos="993"/>
        </w:tabs>
        <w:rPr>
          <w:rFonts w:eastAsia="Times New Roman"/>
          <w:u w:val="single"/>
        </w:rPr>
      </w:pPr>
    </w:p>
    <w:p w:rsidR="001B76FC" w:rsidRPr="00151752" w:rsidRDefault="001B76FC" w:rsidP="001B76FC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151752">
        <w:rPr>
          <w:rFonts w:eastAsia="Times New Roman"/>
          <w:sz w:val="24"/>
          <w:szCs w:val="24"/>
          <w:u w:val="single"/>
        </w:rPr>
        <w:t>Тематика рефератов</w:t>
      </w:r>
    </w:p>
    <w:p w:rsidR="001B76FC" w:rsidRPr="00151752" w:rsidRDefault="001B76FC" w:rsidP="00151752">
      <w:pPr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Становление феномена духовно-нравственного воспитания личности в Российском государстве XVIII – </w:t>
      </w:r>
      <w:bookmarkStart w:id="9" w:name="_Hlk67519823"/>
      <w:r w:rsidRPr="00151752">
        <w:rPr>
          <w:rFonts w:eastAsia="Times New Roman"/>
          <w:sz w:val="24"/>
          <w:szCs w:val="24"/>
        </w:rPr>
        <w:t xml:space="preserve">XIX веков </w:t>
      </w:r>
      <w:bookmarkEnd w:id="9"/>
      <w:r w:rsidRPr="00151752">
        <w:rPr>
          <w:rFonts w:eastAsia="Times New Roman"/>
          <w:sz w:val="24"/>
          <w:szCs w:val="24"/>
        </w:rPr>
        <w:t>средствами литературы.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2.</w:t>
      </w:r>
      <w:r w:rsidRPr="00151752">
        <w:rPr>
          <w:rFonts w:eastAsia="Times New Roman"/>
          <w:sz w:val="24"/>
          <w:szCs w:val="24"/>
        </w:rPr>
        <w:tab/>
        <w:t>Духовно-нравственный компонент в современных образовательных программах по литературе.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3.</w:t>
      </w:r>
      <w:r w:rsidRPr="00151752">
        <w:rPr>
          <w:rFonts w:eastAsia="Times New Roman"/>
          <w:sz w:val="24"/>
          <w:szCs w:val="24"/>
        </w:rPr>
        <w:tab/>
        <w:t>Генезис, онтология и субъектные основания духовности.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4.  Духовность в характеристиках русских писателей.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5. Духовные доминанты древнерусской литературы.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6. Духовные ориентиры русской литературы XIX века.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</w:p>
    <w:p w:rsidR="001B76FC" w:rsidRPr="00151752" w:rsidRDefault="001B76FC" w:rsidP="0015175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151752">
        <w:rPr>
          <w:rFonts w:eastAsia="Times New Roman"/>
          <w:sz w:val="24"/>
          <w:szCs w:val="24"/>
          <w:u w:val="single"/>
        </w:rPr>
        <w:t>Тематика контрольных работ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1.</w:t>
      </w:r>
      <w:r w:rsidRPr="00151752">
        <w:rPr>
          <w:rFonts w:eastAsia="Times New Roman"/>
          <w:sz w:val="24"/>
          <w:szCs w:val="24"/>
        </w:rPr>
        <w:tab/>
        <w:t xml:space="preserve">Анализ произведения по теме исследования как духовно-культурного феномена.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2.</w:t>
      </w:r>
      <w:r w:rsidRPr="00151752">
        <w:rPr>
          <w:rFonts w:eastAsia="Times New Roman"/>
          <w:sz w:val="24"/>
          <w:szCs w:val="24"/>
        </w:rPr>
        <w:tab/>
        <w:t>Методический комментарий к изучению древнерусской литературы как особого духовно-культурного феномена.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3.  Разработка программы учебного курса по духовно-нравственному воспитанию студентов.  </w:t>
      </w:r>
    </w:p>
    <w:p w:rsidR="001B76FC" w:rsidRPr="006511BC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FF439F">
        <w:rPr>
          <w:rFonts w:eastAsia="Times New Roman"/>
          <w:sz w:val="24"/>
          <w:szCs w:val="24"/>
        </w:rPr>
        <w:t>Специфика древнерусской литературы. Периодизация.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2.</w:t>
      </w:r>
      <w:r w:rsidRPr="00FF439F">
        <w:rPr>
          <w:rFonts w:eastAsia="Times New Roman"/>
          <w:sz w:val="24"/>
          <w:szCs w:val="24"/>
        </w:rPr>
        <w:tab/>
        <w:t>Киевский период древнерусской литературы.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3.</w:t>
      </w:r>
      <w:r w:rsidRPr="00FF439F">
        <w:rPr>
          <w:rFonts w:eastAsia="Times New Roman"/>
          <w:sz w:val="24"/>
          <w:szCs w:val="24"/>
        </w:rPr>
        <w:tab/>
        <w:t>Произведения киевского периода.  «Поучения Владимира Мономаха» и «Моление Даниила Заточника».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4.</w:t>
      </w:r>
      <w:r w:rsidRPr="00FF439F">
        <w:rPr>
          <w:rFonts w:eastAsia="Times New Roman"/>
          <w:sz w:val="24"/>
          <w:szCs w:val="24"/>
        </w:rPr>
        <w:tab/>
        <w:t>Летописи как оригинальные памятники Древней Руси. Жанровый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5.</w:t>
      </w:r>
      <w:r w:rsidRPr="00FF439F">
        <w:rPr>
          <w:rFonts w:eastAsia="Times New Roman"/>
          <w:sz w:val="24"/>
          <w:szCs w:val="24"/>
        </w:rPr>
        <w:tab/>
        <w:t>«Темный период» литературы Древней Руси.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6.</w:t>
      </w:r>
      <w:r w:rsidRPr="00FF439F">
        <w:rPr>
          <w:rFonts w:eastAsia="Times New Roman"/>
          <w:sz w:val="24"/>
          <w:szCs w:val="24"/>
        </w:rPr>
        <w:tab/>
        <w:t>Поэтические особенности воинских повестей.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7.</w:t>
      </w:r>
      <w:r w:rsidRPr="00FF439F">
        <w:rPr>
          <w:rFonts w:eastAsia="Times New Roman"/>
          <w:sz w:val="24"/>
          <w:szCs w:val="24"/>
        </w:rPr>
        <w:tab/>
        <w:t>Переписка Ивана Грозного с Андреем Курбским. Проблематика и поэтика.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8.</w:t>
      </w:r>
      <w:r w:rsidRPr="00FF439F">
        <w:rPr>
          <w:rFonts w:eastAsia="Times New Roman"/>
          <w:sz w:val="24"/>
          <w:szCs w:val="24"/>
        </w:rPr>
        <w:tab/>
        <w:t xml:space="preserve">Повесть о Петре и </w:t>
      </w:r>
      <w:proofErr w:type="spellStart"/>
      <w:r w:rsidRPr="00FF439F">
        <w:rPr>
          <w:rFonts w:eastAsia="Times New Roman"/>
          <w:sz w:val="24"/>
          <w:szCs w:val="24"/>
        </w:rPr>
        <w:t>Февронии</w:t>
      </w:r>
      <w:proofErr w:type="spellEnd"/>
      <w:r w:rsidRPr="00FF439F">
        <w:rPr>
          <w:rFonts w:eastAsia="Times New Roman"/>
          <w:sz w:val="24"/>
          <w:szCs w:val="24"/>
        </w:rPr>
        <w:t>.  Начало художественной литературы.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9.</w:t>
      </w:r>
      <w:r w:rsidRPr="00FF439F">
        <w:rPr>
          <w:rFonts w:eastAsia="Times New Roman"/>
          <w:sz w:val="24"/>
          <w:szCs w:val="24"/>
        </w:rPr>
        <w:tab/>
        <w:t>Конец старой Московии. Аввакум.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10.</w:t>
      </w:r>
      <w:r w:rsidRPr="00FF439F">
        <w:rPr>
          <w:rFonts w:eastAsia="Times New Roman"/>
          <w:sz w:val="24"/>
          <w:szCs w:val="24"/>
        </w:rPr>
        <w:tab/>
        <w:t>Личность и деятельность Феофана Прокоповича.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11.</w:t>
      </w:r>
      <w:r w:rsidRPr="00FF439F">
        <w:rPr>
          <w:rFonts w:eastAsia="Times New Roman"/>
          <w:sz w:val="24"/>
          <w:szCs w:val="24"/>
        </w:rPr>
        <w:tab/>
        <w:t>Зарождение русского театра.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12.</w:t>
      </w:r>
      <w:r w:rsidRPr="00FF439F">
        <w:rPr>
          <w:rFonts w:eastAsia="Times New Roman"/>
          <w:sz w:val="24"/>
          <w:szCs w:val="24"/>
        </w:rPr>
        <w:tab/>
        <w:t xml:space="preserve"> «Слово о законе и благодати» Иллариона. Значение оппозиции «закон-благодать».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13.</w:t>
      </w:r>
      <w:r w:rsidRPr="00FF439F">
        <w:rPr>
          <w:rFonts w:eastAsia="Times New Roman"/>
          <w:sz w:val="24"/>
          <w:szCs w:val="24"/>
        </w:rPr>
        <w:tab/>
        <w:t>«Слово» Иллариона. Зарождение духовно-культурных архетипов русской классики.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14.</w:t>
      </w:r>
      <w:r w:rsidRPr="00FF439F">
        <w:rPr>
          <w:rFonts w:eastAsia="Times New Roman"/>
          <w:sz w:val="24"/>
          <w:szCs w:val="24"/>
        </w:rPr>
        <w:tab/>
        <w:t>Особенности поэтики «Слова о законе и благодати».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15.</w:t>
      </w:r>
      <w:r w:rsidRPr="00FF439F">
        <w:rPr>
          <w:rFonts w:eastAsia="Times New Roman"/>
          <w:sz w:val="24"/>
          <w:szCs w:val="24"/>
        </w:rPr>
        <w:tab/>
        <w:t>«Слово о полку Игореве» как духовно-культурный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16.</w:t>
      </w:r>
      <w:r w:rsidRPr="00FF439F">
        <w:rPr>
          <w:rFonts w:eastAsia="Times New Roman"/>
          <w:sz w:val="24"/>
          <w:szCs w:val="24"/>
        </w:rPr>
        <w:tab/>
        <w:t>«Слово о погибели русской земли» и «</w:t>
      </w:r>
      <w:proofErr w:type="spellStart"/>
      <w:r w:rsidRPr="00FF439F">
        <w:rPr>
          <w:rFonts w:eastAsia="Times New Roman"/>
          <w:sz w:val="24"/>
          <w:szCs w:val="24"/>
        </w:rPr>
        <w:t>Задонщина</w:t>
      </w:r>
      <w:proofErr w:type="spellEnd"/>
      <w:r w:rsidRPr="00FF439F">
        <w:rPr>
          <w:rFonts w:eastAsia="Times New Roman"/>
          <w:sz w:val="24"/>
          <w:szCs w:val="24"/>
        </w:rPr>
        <w:t>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17.</w:t>
      </w:r>
      <w:r w:rsidRPr="00FF439F">
        <w:rPr>
          <w:rFonts w:eastAsia="Times New Roman"/>
          <w:sz w:val="24"/>
          <w:szCs w:val="24"/>
        </w:rPr>
        <w:tab/>
        <w:t>Апокрифы.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lastRenderedPageBreak/>
        <w:t>18.</w:t>
      </w:r>
      <w:r w:rsidRPr="00FF439F">
        <w:rPr>
          <w:rFonts w:eastAsia="Times New Roman"/>
          <w:sz w:val="24"/>
          <w:szCs w:val="24"/>
        </w:rPr>
        <w:tab/>
        <w:t>Специфика жанра притчи.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19.</w:t>
      </w:r>
      <w:r w:rsidRPr="00FF439F">
        <w:rPr>
          <w:rFonts w:eastAsia="Times New Roman"/>
          <w:sz w:val="24"/>
          <w:szCs w:val="24"/>
        </w:rPr>
        <w:tab/>
        <w:t>Житие Протопопа Аввакума. Идейно-художественное своеобразие. Традиции и новаторство.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20.</w:t>
      </w:r>
      <w:r w:rsidRPr="00FF439F">
        <w:rPr>
          <w:rFonts w:eastAsia="Times New Roman"/>
          <w:sz w:val="24"/>
          <w:szCs w:val="24"/>
        </w:rPr>
        <w:tab/>
        <w:t>Духовные стихи, их специфика.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21.</w:t>
      </w:r>
      <w:r w:rsidRPr="00FF439F">
        <w:rPr>
          <w:rFonts w:eastAsia="Times New Roman"/>
          <w:sz w:val="24"/>
          <w:szCs w:val="24"/>
        </w:rPr>
        <w:tab/>
        <w:t>Сущность рождественского и пасхального архетипов.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22.</w:t>
      </w:r>
      <w:r w:rsidRPr="00FF439F">
        <w:rPr>
          <w:rFonts w:eastAsia="Times New Roman"/>
          <w:sz w:val="24"/>
          <w:szCs w:val="24"/>
        </w:rPr>
        <w:tab/>
        <w:t xml:space="preserve">Повесть о </w:t>
      </w:r>
      <w:proofErr w:type="spellStart"/>
      <w:r w:rsidRPr="00FF439F">
        <w:rPr>
          <w:rFonts w:eastAsia="Times New Roman"/>
          <w:sz w:val="24"/>
          <w:szCs w:val="24"/>
        </w:rPr>
        <w:t>Горе-Злочастии</w:t>
      </w:r>
      <w:proofErr w:type="spellEnd"/>
      <w:r w:rsidRPr="00FF439F">
        <w:rPr>
          <w:rFonts w:eastAsia="Times New Roman"/>
          <w:sz w:val="24"/>
          <w:szCs w:val="24"/>
        </w:rPr>
        <w:t>. Своеобразие поэтики.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23.</w:t>
      </w:r>
      <w:r w:rsidRPr="00FF439F">
        <w:rPr>
          <w:rFonts w:eastAsia="Times New Roman"/>
          <w:sz w:val="24"/>
          <w:szCs w:val="24"/>
        </w:rPr>
        <w:tab/>
        <w:t xml:space="preserve">Повесть о Савве </w:t>
      </w:r>
      <w:proofErr w:type="spellStart"/>
      <w:r w:rsidRPr="00FF439F">
        <w:rPr>
          <w:rFonts w:eastAsia="Times New Roman"/>
          <w:sz w:val="24"/>
          <w:szCs w:val="24"/>
        </w:rPr>
        <w:t>Грудцыне</w:t>
      </w:r>
      <w:proofErr w:type="spellEnd"/>
      <w:r w:rsidRPr="00FF439F">
        <w:rPr>
          <w:rFonts w:eastAsia="Times New Roman"/>
          <w:sz w:val="24"/>
          <w:szCs w:val="24"/>
        </w:rPr>
        <w:t xml:space="preserve"> как духовно-культурный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24.</w:t>
      </w:r>
      <w:r w:rsidRPr="00FF439F">
        <w:rPr>
          <w:rFonts w:eastAsia="Times New Roman"/>
          <w:sz w:val="24"/>
          <w:szCs w:val="24"/>
        </w:rPr>
        <w:tab/>
        <w:t>Повесть о Фроле Скобееве. Развитие авантюрного жанра.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25.</w:t>
      </w:r>
      <w:r w:rsidRPr="00FF439F">
        <w:rPr>
          <w:rFonts w:eastAsia="Times New Roman"/>
          <w:sz w:val="24"/>
          <w:szCs w:val="24"/>
        </w:rPr>
        <w:tab/>
        <w:t xml:space="preserve">Повесть об </w:t>
      </w:r>
      <w:proofErr w:type="spellStart"/>
      <w:r w:rsidRPr="00FF439F">
        <w:rPr>
          <w:rFonts w:eastAsia="Times New Roman"/>
          <w:sz w:val="24"/>
          <w:szCs w:val="24"/>
        </w:rPr>
        <w:t>Ульянии</w:t>
      </w:r>
      <w:proofErr w:type="spellEnd"/>
      <w:r w:rsidRPr="00FF439F">
        <w:rPr>
          <w:rFonts w:eastAsia="Times New Roman"/>
          <w:sz w:val="24"/>
          <w:szCs w:val="24"/>
        </w:rPr>
        <w:t xml:space="preserve"> Осоргиной. Художественное своеобразие.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26.</w:t>
      </w:r>
      <w:r w:rsidRPr="00FF439F">
        <w:rPr>
          <w:rFonts w:eastAsia="Times New Roman"/>
          <w:sz w:val="24"/>
          <w:szCs w:val="24"/>
        </w:rPr>
        <w:tab/>
        <w:t>Культурные тенденции ХYII века. Д.С. Лихачев и А.М. Панченко об эпохе.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27.</w:t>
      </w:r>
      <w:r w:rsidRPr="00FF439F">
        <w:rPr>
          <w:rFonts w:eastAsia="Times New Roman"/>
          <w:sz w:val="24"/>
          <w:szCs w:val="24"/>
        </w:rPr>
        <w:tab/>
        <w:t xml:space="preserve">Поэзия </w:t>
      </w:r>
      <w:proofErr w:type="spellStart"/>
      <w:r w:rsidRPr="00FF439F">
        <w:rPr>
          <w:rFonts w:eastAsia="Times New Roman"/>
          <w:sz w:val="24"/>
          <w:szCs w:val="24"/>
        </w:rPr>
        <w:t>Симеона</w:t>
      </w:r>
      <w:proofErr w:type="spellEnd"/>
      <w:r w:rsidRPr="00FF439F">
        <w:rPr>
          <w:rFonts w:eastAsia="Times New Roman"/>
          <w:sz w:val="24"/>
          <w:szCs w:val="24"/>
        </w:rPr>
        <w:t xml:space="preserve"> Полоцкого. Полоцкий и Аввакум.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28.</w:t>
      </w:r>
      <w:r w:rsidRPr="00FF439F">
        <w:rPr>
          <w:rFonts w:eastAsia="Times New Roman"/>
          <w:sz w:val="24"/>
          <w:szCs w:val="24"/>
        </w:rPr>
        <w:tab/>
        <w:t xml:space="preserve">Творческая личность Кантемира. 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29.</w:t>
      </w:r>
      <w:r w:rsidRPr="00FF439F">
        <w:rPr>
          <w:rFonts w:eastAsia="Times New Roman"/>
          <w:sz w:val="24"/>
          <w:szCs w:val="24"/>
        </w:rPr>
        <w:tab/>
        <w:t>Религиозная тематика произведений Тредиаковского.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30.</w:t>
      </w:r>
      <w:r w:rsidRPr="00FF439F">
        <w:rPr>
          <w:rFonts w:eastAsia="Times New Roman"/>
          <w:sz w:val="24"/>
          <w:szCs w:val="24"/>
        </w:rPr>
        <w:tab/>
        <w:t xml:space="preserve">Повествовательная и лирическая поэзия А.П. Сумарокова. 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31.</w:t>
      </w:r>
      <w:r w:rsidRPr="00FF439F">
        <w:rPr>
          <w:rFonts w:eastAsia="Times New Roman"/>
          <w:sz w:val="24"/>
          <w:szCs w:val="24"/>
        </w:rPr>
        <w:tab/>
        <w:t>М.В. Ломоносов – основатель новой русской литературы и новой русской культуры.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32.</w:t>
      </w:r>
      <w:r w:rsidRPr="00FF439F">
        <w:rPr>
          <w:rFonts w:eastAsia="Times New Roman"/>
          <w:sz w:val="24"/>
          <w:szCs w:val="24"/>
        </w:rPr>
        <w:tab/>
        <w:t>Г.Р. Державин как центральная фигура ХYIII столетия. Особенности личности и деятельности.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33.</w:t>
      </w:r>
      <w:r w:rsidRPr="00FF439F">
        <w:rPr>
          <w:rFonts w:eastAsia="Times New Roman"/>
          <w:sz w:val="24"/>
          <w:szCs w:val="24"/>
        </w:rPr>
        <w:tab/>
        <w:t>Рождение русской драматургии. Творчество Д.И. Фонвизина.  Комедия Д.И. Фонвизина «Недоросль». Проблематика и поэтика. Основные образы.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34.</w:t>
      </w:r>
      <w:r w:rsidRPr="00FF439F">
        <w:rPr>
          <w:rFonts w:eastAsia="Times New Roman"/>
          <w:sz w:val="24"/>
          <w:szCs w:val="24"/>
        </w:rPr>
        <w:tab/>
        <w:t>Проблематика и поэтика «Путешествия из Петербурга в Москву» А.Н. Радищева.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35.</w:t>
      </w:r>
      <w:r w:rsidRPr="00FF439F">
        <w:rPr>
          <w:rFonts w:eastAsia="Times New Roman"/>
          <w:sz w:val="24"/>
          <w:szCs w:val="24"/>
        </w:rPr>
        <w:tab/>
        <w:t>Радищев и зарождение ряда традиций русской классики.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36.</w:t>
      </w:r>
      <w:r w:rsidRPr="00FF439F">
        <w:rPr>
          <w:rFonts w:eastAsia="Times New Roman"/>
          <w:sz w:val="24"/>
          <w:szCs w:val="24"/>
        </w:rPr>
        <w:tab/>
        <w:t xml:space="preserve">Н.М. Карамзин. Своеобразие творческой личности. Писатели карамзинской эпохи.  </w:t>
      </w:r>
    </w:p>
    <w:p w:rsidR="00DA33DC" w:rsidRPr="00DA33DC" w:rsidRDefault="00DA33D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151752">
      <w:pPr>
        <w:ind w:firstLine="567"/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1. Проанализировать лирическое произведение с точки зрения духовно-нравственной компоненты.  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2. Проанализировать эпическое произведения с точки зрения духовно-нравственной компоненты.  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3. Составить список литературы по духовно-нравственному воспитанию студентов средствами русской словесности. 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7527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>знает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135297">
              <w:rPr>
                <w:sz w:val="24"/>
                <w:szCs w:val="24"/>
              </w:rPr>
              <w:t>истори</w:t>
            </w:r>
            <w:r w:rsidR="00752726" w:rsidRPr="00752726">
              <w:rPr>
                <w:sz w:val="24"/>
                <w:szCs w:val="24"/>
              </w:rPr>
              <w:t>ю</w:t>
            </w:r>
            <w:r w:rsidR="00752726" w:rsidRPr="00135297">
              <w:rPr>
                <w:sz w:val="24"/>
                <w:szCs w:val="24"/>
              </w:rPr>
              <w:t xml:space="preserve"> русской литературы в мировом историко-литературном процессе как сложном многоаспектном духовном феномене</w:t>
            </w:r>
            <w:r w:rsidR="00752726" w:rsidRPr="00752726">
              <w:rPr>
                <w:sz w:val="24"/>
                <w:szCs w:val="24"/>
              </w:rPr>
              <w:t>;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752726">
              <w:rPr>
                <w:sz w:val="24"/>
                <w:szCs w:val="24"/>
              </w:rPr>
              <w:t>конкретный духовно-культурный вклад России в мировой культурный процесс,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135297">
              <w:rPr>
                <w:sz w:val="24"/>
                <w:szCs w:val="24"/>
              </w:rPr>
              <w:t>историко-литературные, теоретические и философские труды классиков и современников отечественного и зарубежного литературоведения</w:t>
            </w:r>
            <w:r w:rsidR="00752726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752726" w:rsidRPr="00752726">
              <w:rPr>
                <w:sz w:val="24"/>
                <w:szCs w:val="24"/>
              </w:rPr>
              <w:t>применять различные подходы к пониманию художественного произведения и выделение среди них духовного феномена</w:t>
            </w:r>
            <w:r w:rsidR="00752726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C555C" w:rsidRDefault="00CA5950" w:rsidP="00121A9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752726" w:rsidRPr="00135297">
              <w:rPr>
                <w:rFonts w:eastAsia="Calibri"/>
                <w:sz w:val="24"/>
                <w:szCs w:val="24"/>
              </w:rPr>
              <w:t xml:space="preserve">навыками интерпретации различных типов текстов, в том числе раскрытия их </w:t>
            </w:r>
            <w:r w:rsidR="00752726" w:rsidRPr="00752726">
              <w:rPr>
                <w:rFonts w:eastAsia="Calibri"/>
                <w:sz w:val="24"/>
                <w:szCs w:val="24"/>
              </w:rPr>
              <w:t xml:space="preserve">духовного </w:t>
            </w:r>
            <w:r w:rsidR="00752726" w:rsidRPr="00135297">
              <w:rPr>
                <w:rFonts w:eastAsia="Calibri"/>
                <w:sz w:val="24"/>
                <w:szCs w:val="24"/>
              </w:rPr>
              <w:t>смысла и связей с породившей их эпохой</w:t>
            </w:r>
            <w:r w:rsidR="00752726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752726" w:rsidRPr="00135297">
              <w:rPr>
                <w:sz w:val="24"/>
                <w:szCs w:val="24"/>
              </w:rPr>
              <w:t>истори</w:t>
            </w:r>
            <w:r w:rsidR="00752726" w:rsidRPr="00752726">
              <w:rPr>
                <w:sz w:val="24"/>
                <w:szCs w:val="24"/>
              </w:rPr>
              <w:t>ю</w:t>
            </w:r>
            <w:r w:rsidR="00752726" w:rsidRPr="00135297">
              <w:rPr>
                <w:sz w:val="24"/>
                <w:szCs w:val="24"/>
              </w:rPr>
              <w:t xml:space="preserve"> русской литературы в мировом историко-литературном процессе как сложном многоаспектном духовном феномене</w:t>
            </w:r>
            <w:r w:rsidR="00752726" w:rsidRPr="00752726">
              <w:rPr>
                <w:sz w:val="24"/>
                <w:szCs w:val="24"/>
              </w:rPr>
              <w:t xml:space="preserve">; конкретный духовно-культурный вклад России в мировой </w:t>
            </w:r>
            <w:r w:rsidR="00752726" w:rsidRPr="00752726">
              <w:rPr>
                <w:sz w:val="24"/>
                <w:szCs w:val="24"/>
              </w:rPr>
              <w:lastRenderedPageBreak/>
              <w:t xml:space="preserve">культурный процесс, </w:t>
            </w:r>
            <w:r w:rsidR="00752726" w:rsidRPr="00135297">
              <w:rPr>
                <w:sz w:val="24"/>
                <w:szCs w:val="24"/>
              </w:rPr>
              <w:t>историко-литературные, теоретические и философские труды классиков и современников отечественного и зарубежного литературоведения</w:t>
            </w:r>
            <w:r w:rsidR="00752726" w:rsidRPr="00752726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752726" w:rsidRPr="00752726">
              <w:rPr>
                <w:sz w:val="24"/>
                <w:szCs w:val="24"/>
              </w:rPr>
              <w:t>применять различные подходы к пониманию художественного произведения и выделение среди них духовного феномена.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752726" w:rsidRPr="00135297">
              <w:rPr>
                <w:rFonts w:eastAsia="Calibri"/>
                <w:sz w:val="24"/>
                <w:szCs w:val="24"/>
              </w:rPr>
              <w:t xml:space="preserve">навыками интерпретации различных типов текстов, в том числе раскрытия их </w:t>
            </w:r>
            <w:r w:rsidR="00752726" w:rsidRPr="00752726">
              <w:rPr>
                <w:rFonts w:eastAsia="Calibri"/>
                <w:sz w:val="24"/>
                <w:szCs w:val="24"/>
              </w:rPr>
              <w:t xml:space="preserve">духовного </w:t>
            </w:r>
            <w:r w:rsidR="00752726" w:rsidRPr="00135297">
              <w:rPr>
                <w:rFonts w:eastAsia="Calibri"/>
                <w:sz w:val="24"/>
                <w:szCs w:val="24"/>
              </w:rPr>
              <w:t>смысла и связей с породи</w:t>
            </w:r>
            <w:bookmarkStart w:id="10" w:name="_GoBack"/>
            <w:bookmarkEnd w:id="10"/>
            <w:r w:rsidR="00752726" w:rsidRPr="00135297">
              <w:rPr>
                <w:rFonts w:eastAsia="Calibri"/>
                <w:sz w:val="24"/>
                <w:szCs w:val="24"/>
              </w:rPr>
              <w:t>вшей их эпохой</w:t>
            </w:r>
            <w:r w:rsidR="00752726" w:rsidRPr="00752726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11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11"/>
    </w:p>
    <w:p w:rsidR="000C1218" w:rsidRPr="00151752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151752" w:rsidRDefault="00D421D3" w:rsidP="00151752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 xml:space="preserve">5.1 </w:t>
      </w:r>
      <w:r w:rsidR="00916447" w:rsidRPr="00151752">
        <w:rPr>
          <w:rFonts w:eastAsia="Times New Roman"/>
          <w:b/>
          <w:sz w:val="24"/>
          <w:szCs w:val="24"/>
        </w:rPr>
        <w:t>Основная литература: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1. </w:t>
      </w:r>
      <w:proofErr w:type="spellStart"/>
      <w:r w:rsidRPr="00151752">
        <w:rPr>
          <w:color w:val="000000"/>
          <w:sz w:val="24"/>
          <w:szCs w:val="24"/>
        </w:rPr>
        <w:t>Замалеев</w:t>
      </w:r>
      <w:proofErr w:type="spellEnd"/>
      <w:r w:rsidRPr="00151752">
        <w:rPr>
          <w:color w:val="000000"/>
          <w:sz w:val="24"/>
          <w:szCs w:val="24"/>
        </w:rPr>
        <w:t xml:space="preserve">, А. Ф. История русской культуры: учебное пособие для вузов / А. Ф. </w:t>
      </w:r>
      <w:proofErr w:type="spellStart"/>
      <w:r w:rsidRPr="00151752">
        <w:rPr>
          <w:color w:val="000000"/>
          <w:sz w:val="24"/>
          <w:szCs w:val="24"/>
        </w:rPr>
        <w:t>Замалеев</w:t>
      </w:r>
      <w:proofErr w:type="spellEnd"/>
      <w:r w:rsidRPr="00151752">
        <w:rPr>
          <w:color w:val="000000"/>
          <w:sz w:val="24"/>
          <w:szCs w:val="24"/>
        </w:rPr>
        <w:t xml:space="preserve">. — 2-е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196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</w:t>
      </w:r>
      <w:hyperlink r:id="rId9" w:history="1">
        <w:r w:rsidRPr="00151752">
          <w:rPr>
            <w:rStyle w:val="a3"/>
            <w:sz w:val="24"/>
            <w:szCs w:val="24"/>
          </w:rPr>
          <w:t>https://urait.ru/bcode/451592</w:t>
        </w:r>
      </w:hyperlink>
      <w:r w:rsidRPr="00151752">
        <w:rPr>
          <w:color w:val="000000"/>
          <w:sz w:val="24"/>
          <w:szCs w:val="24"/>
        </w:rPr>
        <w:t>.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2. Кусков, В. В. История древнерусской литературы: учебник для вузов / В. В. Кусков. — 11-е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311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https://urait.ru/bcode/449949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3. Минералов, Ю. И.  История русской литературы XVIII века: учебник для вузов / Ю. И. Минералов. — 3-е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230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https://urait.ru/bcode/452175</w:t>
      </w:r>
    </w:p>
    <w:p w:rsidR="00C339DA" w:rsidRPr="00151752" w:rsidRDefault="00C339DA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</w:p>
    <w:p w:rsidR="00D421D3" w:rsidRPr="00151752" w:rsidRDefault="00D421D3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Ивин, А. А.  Аксиология: учебник для вузов / А. А. Ивин. — 2-е изд., </w:t>
      </w:r>
      <w:proofErr w:type="spellStart"/>
      <w:r w:rsidRPr="00151752">
        <w:rPr>
          <w:rFonts w:eastAsia="Times New Roman"/>
          <w:sz w:val="24"/>
          <w:szCs w:val="24"/>
        </w:rPr>
        <w:t>испр</w:t>
      </w:r>
      <w:proofErr w:type="spellEnd"/>
      <w:r w:rsidRPr="00151752">
        <w:rPr>
          <w:rFonts w:eastAsia="Times New Roman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, 2022. — 342 с. — Текст: электронный // ЭБС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 [сайт]. — URL: https://urait.ru/bcode/452657</w:t>
      </w:r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Сперанский, М. Н.  История древней русской литературы в 2 ч. Ч. 1-2: учебник для вузов / М. Н. Сперанский. — М.: Издательство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, 2022. — 266 с. — // ЭБС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 [сайт]. — URL: </w:t>
      </w:r>
      <w:hyperlink r:id="rId10" w:history="1">
        <w:r w:rsidRPr="00151752">
          <w:rPr>
            <w:rFonts w:eastAsia="Times New Roman"/>
            <w:color w:val="0000FF"/>
            <w:sz w:val="24"/>
            <w:szCs w:val="24"/>
            <w:u w:val="single"/>
          </w:rPr>
          <w:t>https://urait.ru/bcode/456184</w:t>
        </w:r>
      </w:hyperlink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Герменевтика древнерусской </w:t>
      </w:r>
      <w:proofErr w:type="spellStart"/>
      <w:r w:rsidRPr="00151752">
        <w:rPr>
          <w:rFonts w:eastAsia="Times New Roman"/>
          <w:sz w:val="24"/>
          <w:szCs w:val="24"/>
        </w:rPr>
        <w:t>литературы=Germenevtika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drevnerusskoi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literatury</w:t>
      </w:r>
      <w:proofErr w:type="spellEnd"/>
      <w:proofErr w:type="gramStart"/>
      <w:r w:rsidRPr="00151752">
        <w:rPr>
          <w:rFonts w:eastAsia="Times New Roman"/>
          <w:sz w:val="24"/>
          <w:szCs w:val="24"/>
        </w:rPr>
        <w:t xml:space="preserve"> :</w:t>
      </w:r>
      <w:proofErr w:type="gramEnd"/>
      <w:r w:rsidRPr="00151752">
        <w:rPr>
          <w:rFonts w:eastAsia="Times New Roman"/>
          <w:sz w:val="24"/>
          <w:szCs w:val="24"/>
        </w:rPr>
        <w:t xml:space="preserve"> сборник научных трудов / отв. ред. О.А. Туфанова. – Москва</w:t>
      </w:r>
      <w:proofErr w:type="gramStart"/>
      <w:r w:rsidRPr="00151752">
        <w:rPr>
          <w:rFonts w:eastAsia="Times New Roman"/>
          <w:sz w:val="24"/>
          <w:szCs w:val="24"/>
        </w:rPr>
        <w:t xml:space="preserve"> ;</w:t>
      </w:r>
      <w:proofErr w:type="gramEnd"/>
      <w:r w:rsidRPr="00151752">
        <w:rPr>
          <w:rFonts w:eastAsia="Times New Roman"/>
          <w:sz w:val="24"/>
          <w:szCs w:val="24"/>
        </w:rPr>
        <w:t xml:space="preserve"> Берлин : </w:t>
      </w:r>
      <w:proofErr w:type="spellStart"/>
      <w:r w:rsidRPr="00151752">
        <w:rPr>
          <w:rFonts w:eastAsia="Times New Roman"/>
          <w:sz w:val="24"/>
          <w:szCs w:val="24"/>
        </w:rPr>
        <w:t>Директмедиа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Паблишинг</w:t>
      </w:r>
      <w:proofErr w:type="spellEnd"/>
      <w:r w:rsidRPr="00151752">
        <w:rPr>
          <w:rFonts w:eastAsia="Times New Roman"/>
          <w:sz w:val="24"/>
          <w:szCs w:val="24"/>
        </w:rPr>
        <w:t>, 2019. – Сб. 18. – 485 с. – Режим доступа: по подписке. – URL: https://biblioclub.ru/index.php?page=book&amp;id=499704</w:t>
      </w:r>
    </w:p>
    <w:p w:rsidR="000C1218" w:rsidRPr="00151752" w:rsidRDefault="000C1218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151752" w:rsidRDefault="00D421D3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>5.3</w:t>
      </w:r>
      <w:proofErr w:type="gramStart"/>
      <w:r w:rsidRPr="00151752">
        <w:rPr>
          <w:rFonts w:eastAsia="Times New Roman"/>
          <w:sz w:val="24"/>
          <w:szCs w:val="24"/>
        </w:rPr>
        <w:t xml:space="preserve"> </w:t>
      </w:r>
      <w:r w:rsidRPr="00151752">
        <w:rPr>
          <w:rFonts w:eastAsia="Times New Roman"/>
          <w:b/>
          <w:sz w:val="24"/>
          <w:szCs w:val="24"/>
        </w:rPr>
        <w:t>И</w:t>
      </w:r>
      <w:proofErr w:type="gramEnd"/>
      <w:r w:rsidRPr="00151752">
        <w:rPr>
          <w:rFonts w:eastAsia="Times New Roman"/>
          <w:b/>
          <w:sz w:val="24"/>
          <w:szCs w:val="24"/>
        </w:rPr>
        <w:t>ные источники:</w:t>
      </w:r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  <w:r w:rsidRPr="00151752">
        <w:rPr>
          <w:rFonts w:eastAsia="Times New Roman"/>
          <w:b/>
          <w:kern w:val="3"/>
          <w:sz w:val="24"/>
          <w:szCs w:val="24"/>
        </w:rPr>
        <w:t>Периодические издания</w:t>
      </w:r>
    </w:p>
    <w:p w:rsidR="00BE668F" w:rsidRPr="00151752" w:rsidRDefault="00BE668F" w:rsidP="00151752">
      <w:pPr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Филологические науки. </w:t>
      </w:r>
      <w:hyperlink r:id="rId11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http://biblio.tsutmb.ru/elektronnyij-katalog/poisk.html</w:t>
        </w:r>
      </w:hyperlink>
    </w:p>
    <w:p w:rsidR="00BE668F" w:rsidRPr="00151752" w:rsidRDefault="00BE668F" w:rsidP="00151752">
      <w:pPr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Русская литература. </w:t>
      </w:r>
      <w:hyperlink r:id="rId12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http://biblio.tsutmb.ru/elektronnyij-katalog/poisk.html</w:t>
        </w:r>
      </w:hyperlink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  <w:r w:rsidRPr="00151752">
        <w:rPr>
          <w:rFonts w:eastAsia="Times New Roman"/>
          <w:b/>
          <w:kern w:val="3"/>
          <w:sz w:val="24"/>
          <w:szCs w:val="24"/>
        </w:rPr>
        <w:t>Интернет-ресурсы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Русский филологический портал: </w:t>
      </w:r>
      <w:hyperlink r:id="rId13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http://www.philology.ru/literature.htm</w:t>
        </w:r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>Филологический портал «</w:t>
      </w:r>
      <w:r w:rsidRPr="00151752">
        <w:rPr>
          <w:rFonts w:eastAsia="Times New Roman"/>
          <w:kern w:val="3"/>
          <w:sz w:val="24"/>
          <w:szCs w:val="24"/>
          <w:lang w:val="en-US"/>
        </w:rPr>
        <w:t>Ruthenia</w:t>
      </w:r>
      <w:r w:rsidRPr="00151752">
        <w:rPr>
          <w:rFonts w:eastAsia="Times New Roman"/>
          <w:kern w:val="3"/>
          <w:sz w:val="24"/>
          <w:szCs w:val="24"/>
        </w:rPr>
        <w:t xml:space="preserve">»: </w:t>
      </w:r>
      <w:hyperlink r:id="rId14" w:history="1"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www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ruthenia</w:t>
        </w:r>
        <w:proofErr w:type="spellEnd"/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Фундаментальная электронная библиотека «Русская литература и фольклор»: </w:t>
      </w:r>
      <w:hyperlink r:id="rId15" w:history="1"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www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feb</w:t>
        </w:r>
        <w:proofErr w:type="spellEnd"/>
        <w:r w:rsidRPr="00151752">
          <w:rPr>
            <w:rStyle w:val="a3"/>
            <w:rFonts w:eastAsia="Times New Roman"/>
            <w:kern w:val="3"/>
            <w:sz w:val="24"/>
            <w:szCs w:val="24"/>
          </w:rPr>
          <w:t>-</w:t>
        </w:r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web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>Портал «Арзамас»: https://arzamas.academy/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Словарь книжников и книжности Древней Руси: </w:t>
      </w:r>
      <w:hyperlink r:id="rId16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http://lib.pushkinskijdom.ru/Default.aspx?tabid=2048</w:t>
        </w:r>
      </w:hyperlink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Древнерусская литература: </w:t>
      </w:r>
      <w:hyperlink r:id="rId17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http://old-russian.narod.ru/</w:t>
        </w:r>
      </w:hyperlink>
    </w:p>
    <w:p w:rsidR="00BE668F" w:rsidRPr="00B5290C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1518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C83F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C83F2B" w:rsidRPr="00C83F2B" w:rsidTr="00C83F2B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Коллекции журналов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83F2B" w:rsidRPr="00C83F2B" w:rsidRDefault="00C83F2B" w:rsidP="00C83F2B">
            <w:pPr>
              <w:numPr>
                <w:ilvl w:val="0"/>
                <w:numId w:val="3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C83F2B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C83F2B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C83F2B" w:rsidRPr="00C83F2B" w:rsidRDefault="00C83F2B" w:rsidP="00C83F2B">
            <w:pPr>
              <w:numPr>
                <w:ilvl w:val="0"/>
                <w:numId w:val="3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tgtFrame="_blank" w:history="1"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C83F2B" w:rsidRPr="00C83F2B" w:rsidRDefault="0051518A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C83F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C83F2B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history="1"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C83F2B" w:rsidRPr="00C83F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C83F2B" w:rsidRPr="00C83F2B" w:rsidRDefault="0051518A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C83F2B" w:rsidRPr="00C83F2B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C83F2B" w:rsidRPr="00C83F2B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83F2B" w:rsidRPr="00C83F2B" w:rsidRDefault="00C83F2B" w:rsidP="00C83F2B">
            <w:pPr>
              <w:numPr>
                <w:ilvl w:val="0"/>
                <w:numId w:val="31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83F2B" w:rsidRPr="00C83F2B" w:rsidRDefault="00C83F2B" w:rsidP="00C83F2B">
            <w:pPr>
              <w:numPr>
                <w:ilvl w:val="0"/>
                <w:numId w:val="31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C83F2B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C83F2B" w:rsidRPr="00C83F2B" w:rsidRDefault="00C83F2B" w:rsidP="00C83F2B">
            <w:pPr>
              <w:numPr>
                <w:ilvl w:val="0"/>
                <w:numId w:val="31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C83F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5" w:history="1"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83F2B" w:rsidRPr="00C83F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C83F2B" w:rsidRPr="00C83F2B" w:rsidRDefault="00C83F2B" w:rsidP="00C83F2B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C83F2B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C83F2B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C83F2B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C83F2B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C83F2B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6" w:tgtFrame="_blank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C83F2B" w:rsidRPr="00C83F2B" w:rsidRDefault="00C83F2B" w:rsidP="00C83F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C83F2B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C83F2B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C83F2B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C83F2B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51518A" w:rsidP="00C83F2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7" w:history="1">
              <w:r w:rsidR="00C83F2B" w:rsidRPr="00C83F2B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C83F2B" w:rsidRPr="00C83F2B" w:rsidTr="00C83F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C83F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F2B" w:rsidRPr="00C83F2B" w:rsidRDefault="00C83F2B" w:rsidP="00C83F2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C83F2B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D6D34" w:rsidRDefault="007D6D34" w:rsidP="007D6D34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BA" w:rsidRDefault="00F905BA" w:rsidP="00D421D3">
      <w:r>
        <w:separator/>
      </w:r>
    </w:p>
  </w:endnote>
  <w:endnote w:type="continuationSeparator" w:id="0">
    <w:p w:rsidR="00F905BA" w:rsidRDefault="00F905B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BA" w:rsidRDefault="00F905BA" w:rsidP="00D421D3">
      <w:r>
        <w:separator/>
      </w:r>
    </w:p>
  </w:footnote>
  <w:footnote w:type="continuationSeparator" w:id="0">
    <w:p w:rsidR="00F905BA" w:rsidRDefault="00F905B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76835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19C4D17"/>
    <w:multiLevelType w:val="hybridMultilevel"/>
    <w:tmpl w:val="7E96B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3AB1"/>
    <w:multiLevelType w:val="hybridMultilevel"/>
    <w:tmpl w:val="6902C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5FBB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FF07140"/>
    <w:multiLevelType w:val="hybridMultilevel"/>
    <w:tmpl w:val="8896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72CB7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A703EC6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 w:tplc="2806F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D56DA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B69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A4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82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D2D1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04AB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87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4D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F692E"/>
    <w:multiLevelType w:val="hybridMultilevel"/>
    <w:tmpl w:val="AFE67FB8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3A01AB0"/>
    <w:multiLevelType w:val="hybridMultilevel"/>
    <w:tmpl w:val="194E4912"/>
    <w:lvl w:ilvl="0" w:tplc="1CA0A5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376DB5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D2AF83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55EFB4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C102D8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15CC58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DF2C11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CB450A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37E5DC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AF40196"/>
    <w:multiLevelType w:val="hybridMultilevel"/>
    <w:tmpl w:val="84F402EE"/>
    <w:lvl w:ilvl="0" w:tplc="259091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261A18"/>
    <w:multiLevelType w:val="hybridMultilevel"/>
    <w:tmpl w:val="B89812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B1F0B"/>
    <w:multiLevelType w:val="hybridMultilevel"/>
    <w:tmpl w:val="CA1644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B0248"/>
    <w:multiLevelType w:val="hybridMultilevel"/>
    <w:tmpl w:val="FF200522"/>
    <w:lvl w:ilvl="0" w:tplc="BAC806C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F03148"/>
    <w:multiLevelType w:val="hybridMultilevel"/>
    <w:tmpl w:val="55CCED16"/>
    <w:lvl w:ilvl="0" w:tplc="DD7EA8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2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DF6DCB"/>
    <w:multiLevelType w:val="hybridMultilevel"/>
    <w:tmpl w:val="D924E65E"/>
    <w:lvl w:ilvl="0" w:tplc="D24641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972036E" w:tentative="1">
      <w:start w:val="1"/>
      <w:numFmt w:val="lowerLetter"/>
      <w:lvlText w:val="%2."/>
      <w:lvlJc w:val="left"/>
      <w:pPr>
        <w:ind w:left="1440" w:hanging="360"/>
      </w:pPr>
    </w:lvl>
    <w:lvl w:ilvl="2" w:tplc="DE808896" w:tentative="1">
      <w:start w:val="1"/>
      <w:numFmt w:val="lowerRoman"/>
      <w:lvlText w:val="%3."/>
      <w:lvlJc w:val="right"/>
      <w:pPr>
        <w:ind w:left="2160" w:hanging="180"/>
      </w:pPr>
    </w:lvl>
    <w:lvl w:ilvl="3" w:tplc="53DCB288" w:tentative="1">
      <w:start w:val="1"/>
      <w:numFmt w:val="decimal"/>
      <w:lvlText w:val="%4."/>
      <w:lvlJc w:val="left"/>
      <w:pPr>
        <w:ind w:left="2880" w:hanging="360"/>
      </w:pPr>
    </w:lvl>
    <w:lvl w:ilvl="4" w:tplc="BCEC54B8" w:tentative="1">
      <w:start w:val="1"/>
      <w:numFmt w:val="lowerLetter"/>
      <w:lvlText w:val="%5."/>
      <w:lvlJc w:val="left"/>
      <w:pPr>
        <w:ind w:left="3600" w:hanging="360"/>
      </w:pPr>
    </w:lvl>
    <w:lvl w:ilvl="5" w:tplc="8188A95C" w:tentative="1">
      <w:start w:val="1"/>
      <w:numFmt w:val="lowerRoman"/>
      <w:lvlText w:val="%6."/>
      <w:lvlJc w:val="right"/>
      <w:pPr>
        <w:ind w:left="4320" w:hanging="180"/>
      </w:pPr>
    </w:lvl>
    <w:lvl w:ilvl="6" w:tplc="9E026286" w:tentative="1">
      <w:start w:val="1"/>
      <w:numFmt w:val="decimal"/>
      <w:lvlText w:val="%7."/>
      <w:lvlJc w:val="left"/>
      <w:pPr>
        <w:ind w:left="5040" w:hanging="360"/>
      </w:pPr>
    </w:lvl>
    <w:lvl w:ilvl="7" w:tplc="1E72739C" w:tentative="1">
      <w:start w:val="1"/>
      <w:numFmt w:val="lowerLetter"/>
      <w:lvlText w:val="%8."/>
      <w:lvlJc w:val="left"/>
      <w:pPr>
        <w:ind w:left="5760" w:hanging="360"/>
      </w:pPr>
    </w:lvl>
    <w:lvl w:ilvl="8" w:tplc="AEAC7F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4"/>
  </w:num>
  <w:num w:numId="5">
    <w:abstractNumId w:val="15"/>
  </w:num>
  <w:num w:numId="6">
    <w:abstractNumId w:val="13"/>
  </w:num>
  <w:num w:numId="7">
    <w:abstractNumId w:val="7"/>
  </w:num>
  <w:num w:numId="8">
    <w:abstractNumId w:val="29"/>
  </w:num>
  <w:num w:numId="9">
    <w:abstractNumId w:val="21"/>
  </w:num>
  <w:num w:numId="10">
    <w:abstractNumId w:val="26"/>
  </w:num>
  <w:num w:numId="11">
    <w:abstractNumId w:val="14"/>
  </w:num>
  <w:num w:numId="12">
    <w:abstractNumId w:val="16"/>
  </w:num>
  <w:num w:numId="13">
    <w:abstractNumId w:val="2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4"/>
  </w:num>
  <w:num w:numId="19">
    <w:abstractNumId w:val="22"/>
  </w:num>
  <w:num w:numId="20">
    <w:abstractNumId w:val="11"/>
  </w:num>
  <w:num w:numId="21">
    <w:abstractNumId w:val="18"/>
  </w:num>
  <w:num w:numId="22">
    <w:abstractNumId w:val="3"/>
  </w:num>
  <w:num w:numId="23">
    <w:abstractNumId w:val="5"/>
  </w:num>
  <w:num w:numId="24">
    <w:abstractNumId w:val="0"/>
  </w:num>
  <w:num w:numId="25">
    <w:abstractNumId w:val="6"/>
  </w:num>
  <w:num w:numId="26">
    <w:abstractNumId w:val="25"/>
  </w:num>
  <w:num w:numId="27">
    <w:abstractNumId w:val="19"/>
  </w:num>
  <w:num w:numId="28">
    <w:abstractNumId w:val="2"/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1F55"/>
    <w:rsid w:val="00044090"/>
    <w:rsid w:val="00062242"/>
    <w:rsid w:val="0007627E"/>
    <w:rsid w:val="00093A05"/>
    <w:rsid w:val="000A71FC"/>
    <w:rsid w:val="000C1218"/>
    <w:rsid w:val="00112975"/>
    <w:rsid w:val="00113200"/>
    <w:rsid w:val="00121A99"/>
    <w:rsid w:val="00126D8B"/>
    <w:rsid w:val="001271D0"/>
    <w:rsid w:val="00131EE8"/>
    <w:rsid w:val="00135297"/>
    <w:rsid w:val="00143994"/>
    <w:rsid w:val="00151752"/>
    <w:rsid w:val="001579CB"/>
    <w:rsid w:val="001A7B89"/>
    <w:rsid w:val="001B5A30"/>
    <w:rsid w:val="001B76FC"/>
    <w:rsid w:val="001E72C0"/>
    <w:rsid w:val="002154EE"/>
    <w:rsid w:val="002414E2"/>
    <w:rsid w:val="0025288B"/>
    <w:rsid w:val="00256E42"/>
    <w:rsid w:val="00270C19"/>
    <w:rsid w:val="00297006"/>
    <w:rsid w:val="002A0173"/>
    <w:rsid w:val="002B2C79"/>
    <w:rsid w:val="00303C7D"/>
    <w:rsid w:val="0030453A"/>
    <w:rsid w:val="0031645D"/>
    <w:rsid w:val="0034473A"/>
    <w:rsid w:val="00353B25"/>
    <w:rsid w:val="0035717B"/>
    <w:rsid w:val="00373DC9"/>
    <w:rsid w:val="003A233A"/>
    <w:rsid w:val="0041301A"/>
    <w:rsid w:val="004162AF"/>
    <w:rsid w:val="00422E69"/>
    <w:rsid w:val="00425A35"/>
    <w:rsid w:val="004314BA"/>
    <w:rsid w:val="00456AE1"/>
    <w:rsid w:val="00456B87"/>
    <w:rsid w:val="004672A8"/>
    <w:rsid w:val="00470C32"/>
    <w:rsid w:val="004862A6"/>
    <w:rsid w:val="004A31BE"/>
    <w:rsid w:val="004E600E"/>
    <w:rsid w:val="00500838"/>
    <w:rsid w:val="0051518A"/>
    <w:rsid w:val="00526826"/>
    <w:rsid w:val="005468EF"/>
    <w:rsid w:val="005749B8"/>
    <w:rsid w:val="00586BE3"/>
    <w:rsid w:val="005A1093"/>
    <w:rsid w:val="005C0EDC"/>
    <w:rsid w:val="005C555C"/>
    <w:rsid w:val="005C75EA"/>
    <w:rsid w:val="00663F1E"/>
    <w:rsid w:val="00675C83"/>
    <w:rsid w:val="006818CD"/>
    <w:rsid w:val="006B5084"/>
    <w:rsid w:val="006C7821"/>
    <w:rsid w:val="006F08EA"/>
    <w:rsid w:val="006F30A3"/>
    <w:rsid w:val="00721BF6"/>
    <w:rsid w:val="00745B14"/>
    <w:rsid w:val="00752726"/>
    <w:rsid w:val="007747F9"/>
    <w:rsid w:val="00784B63"/>
    <w:rsid w:val="0078728D"/>
    <w:rsid w:val="007A29B5"/>
    <w:rsid w:val="007A5F89"/>
    <w:rsid w:val="007B1D60"/>
    <w:rsid w:val="007C02B8"/>
    <w:rsid w:val="007D0576"/>
    <w:rsid w:val="007D6D34"/>
    <w:rsid w:val="00830333"/>
    <w:rsid w:val="0083040B"/>
    <w:rsid w:val="00836507"/>
    <w:rsid w:val="00874F50"/>
    <w:rsid w:val="00875E63"/>
    <w:rsid w:val="008D0057"/>
    <w:rsid w:val="008D2BB6"/>
    <w:rsid w:val="008D3E8F"/>
    <w:rsid w:val="008F6D27"/>
    <w:rsid w:val="00910F6F"/>
    <w:rsid w:val="00916447"/>
    <w:rsid w:val="009668BA"/>
    <w:rsid w:val="009850B9"/>
    <w:rsid w:val="00992D50"/>
    <w:rsid w:val="009966F1"/>
    <w:rsid w:val="009F1F7E"/>
    <w:rsid w:val="00A16B4A"/>
    <w:rsid w:val="00A40A5C"/>
    <w:rsid w:val="00A731D3"/>
    <w:rsid w:val="00A93726"/>
    <w:rsid w:val="00AE20E7"/>
    <w:rsid w:val="00AF4E56"/>
    <w:rsid w:val="00AF6F37"/>
    <w:rsid w:val="00B032E4"/>
    <w:rsid w:val="00B45D07"/>
    <w:rsid w:val="00B5290C"/>
    <w:rsid w:val="00B617B5"/>
    <w:rsid w:val="00BB2A3A"/>
    <w:rsid w:val="00BC0450"/>
    <w:rsid w:val="00BC3F6F"/>
    <w:rsid w:val="00BD0B52"/>
    <w:rsid w:val="00BE16F7"/>
    <w:rsid w:val="00BE2FA0"/>
    <w:rsid w:val="00BE40B3"/>
    <w:rsid w:val="00BE4964"/>
    <w:rsid w:val="00BE668F"/>
    <w:rsid w:val="00C072F5"/>
    <w:rsid w:val="00C339DA"/>
    <w:rsid w:val="00C41702"/>
    <w:rsid w:val="00C4544B"/>
    <w:rsid w:val="00C535AD"/>
    <w:rsid w:val="00C804FF"/>
    <w:rsid w:val="00C83F2B"/>
    <w:rsid w:val="00C95336"/>
    <w:rsid w:val="00C95D63"/>
    <w:rsid w:val="00CA5950"/>
    <w:rsid w:val="00CE144B"/>
    <w:rsid w:val="00CE7E48"/>
    <w:rsid w:val="00CF2CCF"/>
    <w:rsid w:val="00D37617"/>
    <w:rsid w:val="00D421D3"/>
    <w:rsid w:val="00D5135D"/>
    <w:rsid w:val="00D96A00"/>
    <w:rsid w:val="00DA33DC"/>
    <w:rsid w:val="00E2650B"/>
    <w:rsid w:val="00E40125"/>
    <w:rsid w:val="00E51ACA"/>
    <w:rsid w:val="00E926AA"/>
    <w:rsid w:val="00EA066A"/>
    <w:rsid w:val="00EE77DA"/>
    <w:rsid w:val="00F74FFF"/>
    <w:rsid w:val="00F81816"/>
    <w:rsid w:val="00F828DC"/>
    <w:rsid w:val="00F905BA"/>
    <w:rsid w:val="00FC0290"/>
    <w:rsid w:val="00FC141C"/>
    <w:rsid w:val="00FF2632"/>
    <w:rsid w:val="00FF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E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hilology.ru/literature.htm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s://xn--90ax2c.xn--p1ai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iblioclub.ru/" TargetMode="External"/><Relationship Id="rId34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.tsutmb.ru/elektronnyij-katalog/poisk.html" TargetMode="External"/><Relationship Id="rId17" Type="http://schemas.openxmlformats.org/officeDocument/2006/relationships/hyperlink" Target="http://old-russian.narod.ru/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s://link.springer.com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ib.pushkinskijdom.ru/Default.aspx?tabid=2048" TargetMode="External"/><Relationship Id="rId20" Type="http://schemas.openxmlformats.org/officeDocument/2006/relationships/hyperlink" Target="https://elibrary.tsutmb.ru/" TargetMode="External"/><Relationship Id="rId29" Type="http://schemas.openxmlformats.org/officeDocument/2006/relationships/hyperlink" Target="http://polpred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.tsutmb.ru/elektronnyij-katalog/poisk.html" TargetMode="External"/><Relationship Id="rId24" Type="http://schemas.openxmlformats.org/officeDocument/2006/relationships/hyperlink" Target="http://www.urait.ru/" TargetMode="External"/><Relationship Id="rId32" Type="http://schemas.openxmlformats.org/officeDocument/2006/relationships/hyperlink" Target="https://podpiska.rfbr.ru/news/396/" TargetMode="External"/><Relationship Id="rId37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b-web.ru" TargetMode="External"/><Relationship Id="rId23" Type="http://schemas.openxmlformats.org/officeDocument/2006/relationships/hyperlink" Target="http://iprbookshop.ru/" TargetMode="External"/><Relationship Id="rId28" Type="http://schemas.openxmlformats.org/officeDocument/2006/relationships/hyperlink" Target="http://www.informio.ru/" TargetMode="External"/><Relationship Id="rId36" Type="http://schemas.openxmlformats.org/officeDocument/2006/relationships/hyperlink" Target="https://journals.rcsi.science/" TargetMode="External"/><Relationship Id="rId10" Type="http://schemas.openxmlformats.org/officeDocument/2006/relationships/hyperlink" Target="https://urait.ru/bcode/456184" TargetMode="External"/><Relationship Id="rId19" Type="http://schemas.openxmlformats.org/officeDocument/2006/relationships/hyperlink" Target="https://elib.tsutmb.ru/pwb/" TargetMode="External"/><Relationship Id="rId31" Type="http://schemas.openxmlformats.org/officeDocument/2006/relationships/hyperlink" Target="https://onlinelibrary.wile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1592" TargetMode="External"/><Relationship Id="rId14" Type="http://schemas.openxmlformats.org/officeDocument/2006/relationships/hyperlink" Target="http://www.ruthenia.ru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://www.prlib.ru/" TargetMode="External"/><Relationship Id="rId30" Type="http://schemas.openxmlformats.org/officeDocument/2006/relationships/hyperlink" Target="http://www.consultant.ru/" TargetMode="External"/><Relationship Id="rId35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6133D-A289-4434-A114-D2132B16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17</cp:revision>
  <dcterms:created xsi:type="dcterms:W3CDTF">2022-04-04T11:21:00Z</dcterms:created>
  <dcterms:modified xsi:type="dcterms:W3CDTF">2024-04-02T12:59:00Z</dcterms:modified>
</cp:coreProperties>
</file>